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8D" w:rsidRPr="00DC69A0" w:rsidRDefault="00DC69A0">
      <w:proofErr w:type="spellStart"/>
      <w:r w:rsidRPr="00DC69A0">
        <w:rPr>
          <w:rFonts w:ascii="Sylfaen" w:hAnsi="Sylfaen"/>
          <w:b/>
          <w:bCs/>
          <w:iCs/>
          <w:color w:val="FF0000"/>
          <w:sz w:val="28"/>
          <w:szCs w:val="14"/>
          <w:lang w:val="en-US"/>
        </w:rPr>
        <w:t>Չափաբաժին</w:t>
      </w:r>
      <w:proofErr w:type="spellEnd"/>
      <w:r w:rsidRPr="00DC69A0">
        <w:rPr>
          <w:rFonts w:ascii="Sylfaen" w:hAnsi="Sylfaen"/>
          <w:b/>
          <w:bCs/>
          <w:iCs/>
          <w:color w:val="FF0000"/>
          <w:sz w:val="28"/>
          <w:szCs w:val="14"/>
          <w:lang w:val="en-US"/>
        </w:rPr>
        <w:t xml:space="preserve"> 1:</w:t>
      </w:r>
      <w:r w:rsidRPr="00DC69A0">
        <w:rPr>
          <w:rFonts w:ascii="Sylfaen" w:hAnsi="Sylfaen"/>
          <w:bCs/>
          <w:iCs/>
          <w:color w:val="FF0000"/>
          <w:sz w:val="28"/>
          <w:szCs w:val="14"/>
          <w:lang w:val="en-US"/>
        </w:rPr>
        <w:t xml:space="preserve">    </w:t>
      </w:r>
      <w:r w:rsidR="00E26B8D">
        <w:rPr>
          <w:rFonts w:ascii="Sylfaen" w:hAnsi="Sylfaen"/>
          <w:bCs/>
          <w:iCs/>
          <w:szCs w:val="14"/>
          <w:lang w:val="en-US"/>
        </w:rPr>
        <w:t>205/</w:t>
      </w:r>
      <w:proofErr w:type="gramStart"/>
      <w:r w:rsidR="00E26B8D">
        <w:rPr>
          <w:rFonts w:ascii="Sylfaen" w:hAnsi="Sylfaen"/>
          <w:bCs/>
          <w:iCs/>
          <w:szCs w:val="14"/>
          <w:lang w:val="en-US"/>
        </w:rPr>
        <w:t>55</w:t>
      </w:r>
      <w:r w:rsidR="00E26B8D">
        <w:rPr>
          <w:rFonts w:ascii="Sylfaen" w:hAnsi="Sylfaen"/>
          <w:bCs/>
          <w:iCs/>
          <w:szCs w:val="14"/>
        </w:rPr>
        <w:t xml:space="preserve">R16 </w:t>
      </w:r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Օդաճնշական</w:t>
      </w:r>
      <w:proofErr w:type="spellEnd"/>
      <w:proofErr w:type="gram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դող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թեթև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մարդատար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 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ավտոմեքենայի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համար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, 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Ձմեռային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, 90%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ռեզին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,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անխուց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: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Անվադողերի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արտադրության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կամ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թողարկման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տարեթիվը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պետք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է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լինի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առնվազն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2024թ-ի: 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Անվադողերի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վրա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անպայման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պետք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է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գրված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լինեն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նշված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չափսերը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,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արտադրող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երկիրը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և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ընկերության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անունը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,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ինչպես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նաև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արագության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(TUBELESS/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Speed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index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T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կամ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H ) և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առավելագույն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բեռնվածության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(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Load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index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/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Max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. </w:t>
      </w:r>
      <w:proofErr w:type="spellStart"/>
      <w:proofErr w:type="gramStart"/>
      <w:r w:rsidR="00E26B8D" w:rsidRPr="00675A74">
        <w:rPr>
          <w:rFonts w:ascii="Sylfaen" w:hAnsi="Sylfaen"/>
          <w:bCs/>
          <w:iCs/>
          <w:szCs w:val="14"/>
        </w:rPr>
        <w:t>Load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94 -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ից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100)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ինդեքսները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: 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Անվադողերի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հավասարակշռումը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և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տեղադրումը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մատակարարի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կողմից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,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պայմանագրի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կնքման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հաջորդող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20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օրվա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 xml:space="preserve"> </w:t>
      </w:r>
      <w:proofErr w:type="spellStart"/>
      <w:r w:rsidR="00E26B8D" w:rsidRPr="00675A74">
        <w:rPr>
          <w:rFonts w:ascii="Sylfaen" w:hAnsi="Sylfaen"/>
          <w:bCs/>
          <w:iCs/>
          <w:szCs w:val="14"/>
        </w:rPr>
        <w:t>ընթացքում</w:t>
      </w:r>
      <w:proofErr w:type="spellEnd"/>
      <w:r w:rsidR="00E26B8D" w:rsidRPr="00675A74">
        <w:rPr>
          <w:rFonts w:ascii="Sylfaen" w:hAnsi="Sylfaen"/>
          <w:bCs/>
          <w:iCs/>
          <w:szCs w:val="14"/>
        </w:rPr>
        <w:t>:</w:t>
      </w:r>
      <w:r w:rsidRPr="00DC69A0">
        <w:rPr>
          <w:rFonts w:ascii="Sylfaen" w:hAnsi="Sylfaen"/>
          <w:bCs/>
          <w:iCs/>
          <w:szCs w:val="14"/>
        </w:rPr>
        <w:t xml:space="preserve"> </w:t>
      </w:r>
      <w:proofErr w:type="spellStart"/>
      <w:r>
        <w:rPr>
          <w:rFonts w:ascii="Sylfaen" w:hAnsi="Sylfaen"/>
          <w:bCs/>
          <w:iCs/>
          <w:szCs w:val="14"/>
          <w:lang w:val="en-US"/>
        </w:rPr>
        <w:t>Երաշխիքային</w:t>
      </w:r>
      <w:proofErr w:type="spellEnd"/>
      <w:r w:rsidRPr="00DC69A0">
        <w:rPr>
          <w:rFonts w:ascii="Sylfaen" w:hAnsi="Sylfaen"/>
          <w:bCs/>
          <w:iCs/>
          <w:szCs w:val="14"/>
        </w:rPr>
        <w:t xml:space="preserve"> </w:t>
      </w:r>
      <w:proofErr w:type="spellStart"/>
      <w:r>
        <w:rPr>
          <w:rFonts w:ascii="Sylfaen" w:hAnsi="Sylfaen"/>
          <w:bCs/>
          <w:iCs/>
          <w:szCs w:val="14"/>
          <w:lang w:val="en-US"/>
        </w:rPr>
        <w:t>ժամկետը</w:t>
      </w:r>
      <w:proofErr w:type="spellEnd"/>
      <w:r w:rsidRPr="00DC69A0">
        <w:rPr>
          <w:rFonts w:ascii="Sylfaen" w:hAnsi="Sylfaen"/>
          <w:bCs/>
          <w:iCs/>
          <w:szCs w:val="14"/>
        </w:rPr>
        <w:t xml:space="preserve">  365 </w:t>
      </w:r>
      <w:proofErr w:type="spellStart"/>
      <w:r>
        <w:rPr>
          <w:rFonts w:ascii="Sylfaen" w:hAnsi="Sylfaen"/>
          <w:bCs/>
          <w:iCs/>
          <w:szCs w:val="14"/>
          <w:lang w:val="en-US"/>
        </w:rPr>
        <w:t>օր</w:t>
      </w:r>
      <w:proofErr w:type="spellEnd"/>
      <w:r w:rsidRPr="00DC69A0">
        <w:rPr>
          <w:rFonts w:ascii="Sylfaen" w:hAnsi="Sylfaen"/>
          <w:bCs/>
          <w:iCs/>
          <w:szCs w:val="14"/>
        </w:rPr>
        <w:t>:</w:t>
      </w:r>
      <w:proofErr w:type="gramEnd"/>
    </w:p>
    <w:p w:rsidR="00E26B8D" w:rsidRDefault="00DC69A0" w:rsidP="00E26B8D">
      <w:proofErr w:type="spellStart"/>
      <w:r w:rsidRPr="00DC69A0">
        <w:rPr>
          <w:rFonts w:ascii="Sylfaen" w:hAnsi="Sylfaen"/>
          <w:b/>
          <w:bCs/>
          <w:iCs/>
          <w:color w:val="FF0000"/>
          <w:sz w:val="28"/>
          <w:szCs w:val="14"/>
          <w:lang w:val="en-US"/>
        </w:rPr>
        <w:t>Չափաբաժին</w:t>
      </w:r>
      <w:proofErr w:type="spellEnd"/>
      <w:r w:rsidRPr="00DC69A0">
        <w:rPr>
          <w:rFonts w:ascii="Sylfaen" w:hAnsi="Sylfaen"/>
          <w:b/>
          <w:bCs/>
          <w:iCs/>
          <w:color w:val="FF0000"/>
          <w:sz w:val="28"/>
          <w:szCs w:val="14"/>
        </w:rPr>
        <w:t xml:space="preserve"> </w:t>
      </w:r>
      <w:r w:rsidRPr="00DC69A0">
        <w:rPr>
          <w:rFonts w:ascii="Sylfaen" w:hAnsi="Sylfaen"/>
          <w:b/>
          <w:bCs/>
          <w:iCs/>
          <w:color w:val="FF0000"/>
          <w:sz w:val="28"/>
          <w:szCs w:val="14"/>
        </w:rPr>
        <w:t>2</w:t>
      </w:r>
      <w:r w:rsidRPr="00DC69A0">
        <w:rPr>
          <w:rFonts w:ascii="Sylfaen" w:hAnsi="Sylfaen"/>
          <w:b/>
          <w:bCs/>
          <w:iCs/>
          <w:color w:val="FF0000"/>
          <w:sz w:val="28"/>
          <w:szCs w:val="14"/>
        </w:rPr>
        <w:t>:</w:t>
      </w:r>
      <w:r w:rsidRPr="00DC69A0">
        <w:rPr>
          <w:rFonts w:ascii="Sylfaen" w:hAnsi="Sylfaen"/>
          <w:bCs/>
          <w:iCs/>
          <w:color w:val="FF0000"/>
          <w:sz w:val="28"/>
          <w:szCs w:val="14"/>
        </w:rPr>
        <w:t xml:space="preserve">  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Անվադող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ձմեռային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195R15C-8PR,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առանց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օդախցիկի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>: 2024</w:t>
      </w:r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թթ</w:t>
      </w:r>
      <w:r w:rsidRPr="00DC69A0">
        <w:rPr>
          <w:rFonts w:ascii="MS Gothic" w:eastAsia="MS Gothic" w:hAnsi="MS Gothic" w:cs="MS Gothic" w:hint="eastAsia"/>
          <w:color w:val="37474F"/>
          <w:sz w:val="23"/>
          <w:szCs w:val="23"/>
          <w:shd w:val="clear" w:color="auto" w:fill="FFFFFF" w:themeFill="background1"/>
        </w:rPr>
        <w:t>․</w:t>
      </w:r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արտադրության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Արագության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ինդեքսը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ոչ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պակաս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S 180</w:t>
      </w:r>
      <w:proofErr w:type="gramStart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(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կմ</w:t>
      </w:r>
      <w:proofErr w:type="spellEnd"/>
      <w:proofErr w:type="gram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>/</w:t>
      </w:r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Ժ</w:t>
      </w:r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.)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Ծանրաբեռնվածության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ինդեքսը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ոչ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պակաս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106/104Q 705-900</w:t>
      </w:r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կգ</w:t>
      </w:r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: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Անվադողերի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հավասարակշռումը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և</w:t>
      </w:r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տեղադրումը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իրականացվում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է</w:t>
      </w:r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մատակարարի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կողմից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,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պայմանագրի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կնքման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հաջորդող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20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օրվա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ընթացքում</w:t>
      </w:r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>:</w:t>
      </w:r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Երաշխիքային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ժամկետը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 3</w:t>
      </w:r>
      <w:bookmarkStart w:id="0" w:name="_GoBack"/>
      <w:bookmarkEnd w:id="0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 xml:space="preserve">65 </w:t>
      </w:r>
      <w:proofErr w:type="spellStart"/>
      <w:r w:rsidRPr="00DC69A0">
        <w:rPr>
          <w:rFonts w:ascii="Sylfaen" w:hAnsi="Sylfaen" w:cs="Sylfaen"/>
          <w:color w:val="37474F"/>
          <w:sz w:val="23"/>
          <w:szCs w:val="23"/>
          <w:shd w:val="clear" w:color="auto" w:fill="FFFFFF" w:themeFill="background1"/>
        </w:rPr>
        <w:t>օր</w:t>
      </w:r>
      <w:proofErr w:type="spellEnd"/>
      <w:r w:rsidRPr="00DC69A0">
        <w:rPr>
          <w:rFonts w:ascii="Calibri" w:hAnsi="Calibri"/>
          <w:color w:val="37474F"/>
          <w:sz w:val="23"/>
          <w:szCs w:val="23"/>
          <w:shd w:val="clear" w:color="auto" w:fill="FFFFFF" w:themeFill="background1"/>
        </w:rPr>
        <w:t>:</w:t>
      </w:r>
      <w:r w:rsidRPr="00DC69A0">
        <w:rPr>
          <w:rFonts w:ascii="Sylfaen" w:hAnsi="Sylfaen"/>
          <w:bCs/>
          <w:iCs/>
          <w:color w:val="FF0000"/>
          <w:sz w:val="28"/>
          <w:szCs w:val="14"/>
        </w:rPr>
        <w:t xml:space="preserve"> </w:t>
      </w:r>
    </w:p>
    <w:sectPr w:rsidR="00E26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B8D"/>
    <w:rsid w:val="005260D9"/>
    <w:rsid w:val="008152A4"/>
    <w:rsid w:val="00DC69A0"/>
    <w:rsid w:val="00E2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4iawc">
    <w:name w:val="q4iawc"/>
    <w:basedOn w:val="a0"/>
    <w:rsid w:val="00E26B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4iawc">
    <w:name w:val="q4iawc"/>
    <w:basedOn w:val="a0"/>
    <w:rsid w:val="00E26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2024-11-09T19:01:00Z</dcterms:created>
  <dcterms:modified xsi:type="dcterms:W3CDTF">2024-11-10T19:56:00Z</dcterms:modified>
</cp:coreProperties>
</file>